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D1DB13" w14:textId="77777777" w:rsidR="00F962FF" w:rsidRPr="00787BAD" w:rsidRDefault="00F962FF" w:rsidP="00F962FF">
      <w:pPr>
        <w:spacing w:after="0" w:line="240" w:lineRule="auto"/>
        <w:jc w:val="center"/>
        <w:rPr>
          <w:rFonts w:ascii="Century Gothic" w:eastAsia="Times New Roman" w:hAnsi="Century Gothic" w:cs="Times New Roman"/>
          <w:sz w:val="20"/>
          <w:szCs w:val="20"/>
          <w:lang w:eastAsia="en-GB"/>
        </w:rPr>
      </w:pPr>
      <w:r w:rsidRPr="00787BAD">
        <w:rPr>
          <w:rFonts w:ascii="Century Gothic" w:eastAsia="Times New Roman" w:hAnsi="Century Gothic" w:cs="Times New Roman"/>
          <w:b/>
          <w:kern w:val="32"/>
          <w:sz w:val="20"/>
          <w:szCs w:val="20"/>
          <w:lang w:eastAsia="en-GB"/>
        </w:rPr>
        <w:t xml:space="preserve">SA </w:t>
      </w:r>
      <w:bookmarkStart w:id="0" w:name="_Hlk177035158"/>
      <w:r w:rsidRPr="00787BAD">
        <w:rPr>
          <w:rFonts w:ascii="Century Gothic" w:eastAsia="Times New Roman" w:hAnsi="Century Gothic" w:cs="Times New Roman"/>
          <w:b/>
          <w:kern w:val="32"/>
          <w:sz w:val="20"/>
          <w:szCs w:val="20"/>
          <w:lang w:eastAsia="en-GB"/>
        </w:rPr>
        <w:t>WESTIN BORA BORA LOC</w:t>
      </w:r>
      <w:bookmarkEnd w:id="0"/>
    </w:p>
    <w:p w14:paraId="4ACE5F6A" w14:textId="77777777" w:rsidR="00F962FF" w:rsidRPr="00787BAD" w:rsidRDefault="00F962FF" w:rsidP="00F962FF">
      <w:pPr>
        <w:spacing w:after="0" w:line="240" w:lineRule="auto"/>
        <w:jc w:val="center"/>
        <w:rPr>
          <w:rFonts w:ascii="Century Gothic" w:eastAsia="Times New Roman" w:hAnsi="Century Gothic" w:cs="Times New Roman"/>
          <w:bCs/>
          <w:kern w:val="32"/>
          <w:sz w:val="20"/>
          <w:szCs w:val="20"/>
          <w:lang w:eastAsia="en-GB"/>
        </w:rPr>
      </w:pPr>
      <w:bookmarkStart w:id="1" w:name="_Hlk85111424"/>
      <w:r w:rsidRPr="00787BAD">
        <w:rPr>
          <w:rFonts w:ascii="Century Gothic" w:eastAsia="Times New Roman" w:hAnsi="Century Gothic" w:cs="Times New Roman"/>
          <w:bCs/>
          <w:kern w:val="32"/>
          <w:sz w:val="20"/>
          <w:szCs w:val="20"/>
          <w:lang w:eastAsia="en-GB"/>
        </w:rPr>
        <w:t xml:space="preserve">Société anonyme au capital de 37.000 </w:t>
      </w:r>
      <w:r w:rsidRPr="00787BAD">
        <w:rPr>
          <w:rFonts w:ascii="Century Gothic" w:eastAsia="Times New Roman" w:hAnsi="Century Gothic" w:cs="Arial"/>
          <w:bCs/>
          <w:kern w:val="32"/>
          <w:sz w:val="20"/>
          <w:szCs w:val="20"/>
          <w:lang w:eastAsia="en-GB"/>
        </w:rPr>
        <w:t>Euros</w:t>
      </w:r>
    </w:p>
    <w:p w14:paraId="6A2F347B" w14:textId="77777777" w:rsidR="00F962FF" w:rsidRPr="00787BAD" w:rsidRDefault="00F962FF" w:rsidP="00F962FF">
      <w:pPr>
        <w:spacing w:after="0" w:line="240" w:lineRule="auto"/>
        <w:jc w:val="center"/>
        <w:rPr>
          <w:rFonts w:ascii="Century Gothic" w:eastAsia="Times New Roman" w:hAnsi="Century Gothic" w:cs="Times New Roman"/>
          <w:bCs/>
          <w:kern w:val="32"/>
          <w:sz w:val="20"/>
          <w:szCs w:val="20"/>
          <w:lang w:eastAsia="en-GB"/>
        </w:rPr>
      </w:pPr>
      <w:r w:rsidRPr="00787BAD">
        <w:rPr>
          <w:rFonts w:ascii="Century Gothic" w:eastAsia="Times New Roman" w:hAnsi="Century Gothic" w:cs="Times New Roman"/>
          <w:bCs/>
          <w:kern w:val="32"/>
          <w:sz w:val="20"/>
          <w:szCs w:val="20"/>
          <w:lang w:eastAsia="en-GB"/>
        </w:rPr>
        <w:t>Siège social</w:t>
      </w:r>
      <w:r w:rsidRPr="00787BAD">
        <w:rPr>
          <w:rFonts w:ascii="Century Gothic" w:eastAsia="Times New Roman" w:hAnsi="Century Gothic" w:cs="Arial"/>
          <w:bCs/>
          <w:kern w:val="32"/>
          <w:sz w:val="20"/>
          <w:szCs w:val="20"/>
          <w:lang w:eastAsia="en-GB"/>
        </w:rPr>
        <w:t xml:space="preserve"> </w:t>
      </w:r>
      <w:r w:rsidRPr="00787BAD">
        <w:rPr>
          <w:rFonts w:ascii="Century Gothic" w:eastAsia="Times New Roman" w:hAnsi="Century Gothic" w:cs="Times New Roman"/>
          <w:bCs/>
          <w:kern w:val="32"/>
          <w:sz w:val="20"/>
          <w:szCs w:val="20"/>
          <w:lang w:eastAsia="en-GB"/>
        </w:rPr>
        <w:t xml:space="preserve">: chez </w:t>
      </w:r>
      <w:proofErr w:type="spellStart"/>
      <w:r w:rsidRPr="00787BAD">
        <w:rPr>
          <w:rFonts w:ascii="Century Gothic" w:eastAsia="Times New Roman" w:hAnsi="Century Gothic" w:cs="Times New Roman"/>
          <w:bCs/>
          <w:kern w:val="32"/>
          <w:sz w:val="20"/>
          <w:szCs w:val="20"/>
          <w:lang w:eastAsia="en-GB"/>
        </w:rPr>
        <w:t>Ingepar</w:t>
      </w:r>
      <w:proofErr w:type="spellEnd"/>
      <w:r w:rsidRPr="00787BAD">
        <w:rPr>
          <w:rFonts w:ascii="Century Gothic" w:eastAsia="Times New Roman" w:hAnsi="Century Gothic" w:cs="Times New Roman"/>
          <w:bCs/>
          <w:kern w:val="32"/>
          <w:sz w:val="20"/>
          <w:szCs w:val="20"/>
          <w:lang w:eastAsia="en-GB"/>
        </w:rPr>
        <w:t xml:space="preserve">, Immeuble LE VILLAGE 1 – Quartier VALMY </w:t>
      </w:r>
    </w:p>
    <w:p w14:paraId="2FFD3DC2" w14:textId="77777777" w:rsidR="00F962FF" w:rsidRPr="00787BAD" w:rsidRDefault="00F962FF" w:rsidP="00F962FF">
      <w:pPr>
        <w:spacing w:after="0" w:line="240" w:lineRule="auto"/>
        <w:jc w:val="center"/>
        <w:rPr>
          <w:rFonts w:ascii="Century Gothic" w:eastAsia="Times New Roman" w:hAnsi="Century Gothic" w:cs="Times New Roman"/>
          <w:bCs/>
          <w:kern w:val="32"/>
          <w:sz w:val="20"/>
          <w:szCs w:val="20"/>
          <w:lang w:eastAsia="en-GB"/>
        </w:rPr>
      </w:pPr>
      <w:r w:rsidRPr="00787BAD">
        <w:rPr>
          <w:rFonts w:ascii="Century Gothic" w:eastAsia="Times New Roman" w:hAnsi="Century Gothic" w:cs="Times New Roman"/>
          <w:bCs/>
          <w:kern w:val="32"/>
          <w:sz w:val="20"/>
          <w:szCs w:val="20"/>
          <w:lang w:eastAsia="en-GB"/>
        </w:rPr>
        <w:t>33 Place RONDE CS 40245 - 92981 PARIS LA DEFENSE CEDEX</w:t>
      </w:r>
    </w:p>
    <w:p w14:paraId="2137049C" w14:textId="77777777" w:rsidR="00F962FF" w:rsidRPr="00787BAD" w:rsidRDefault="00F962FF" w:rsidP="00F962FF">
      <w:pPr>
        <w:spacing w:after="0" w:line="240" w:lineRule="auto"/>
        <w:jc w:val="center"/>
        <w:rPr>
          <w:rFonts w:ascii="Century Gothic" w:eastAsia="Times New Roman" w:hAnsi="Century Gothic" w:cs="Times New Roman"/>
          <w:bCs/>
          <w:kern w:val="32"/>
          <w:sz w:val="20"/>
          <w:szCs w:val="20"/>
          <w:lang w:eastAsia="en-GB"/>
        </w:rPr>
      </w:pPr>
      <w:r w:rsidRPr="00787BAD">
        <w:rPr>
          <w:rFonts w:ascii="Century Gothic" w:eastAsia="Times New Roman" w:hAnsi="Century Gothic" w:cs="Times New Roman"/>
          <w:bCs/>
          <w:kern w:val="32"/>
          <w:sz w:val="20"/>
          <w:szCs w:val="20"/>
          <w:lang w:eastAsia="en-GB"/>
        </w:rPr>
        <w:t>948 338 678 RCS NANTERRE</w:t>
      </w:r>
      <w:bookmarkEnd w:id="1"/>
    </w:p>
    <w:p w14:paraId="123E6B48" w14:textId="341341D8" w:rsidR="00685F93" w:rsidRPr="00934FA6" w:rsidRDefault="00685F93" w:rsidP="00685F93">
      <w:pPr>
        <w:spacing w:after="0" w:line="240" w:lineRule="auto"/>
        <w:jc w:val="center"/>
        <w:rPr>
          <w:rFonts w:ascii="Century Gothic" w:eastAsia="Calibri" w:hAnsi="Century Gothic" w:cs="Times New Roman"/>
          <w:sz w:val="20"/>
          <w:szCs w:val="20"/>
        </w:rPr>
      </w:pPr>
    </w:p>
    <w:p w14:paraId="460009CB" w14:textId="77777777" w:rsidR="004E0D46" w:rsidRPr="00EF68E7" w:rsidRDefault="004E0D46" w:rsidP="00EF68E7">
      <w:pPr>
        <w:spacing w:after="0" w:line="240" w:lineRule="auto"/>
        <w:rPr>
          <w:rFonts w:ascii="Century Gothic" w:hAnsi="Century Gothic" w:cs="Arial"/>
          <w:b/>
        </w:rPr>
      </w:pPr>
    </w:p>
    <w:p w14:paraId="0A848BA3" w14:textId="77777777" w:rsidR="00EF68E7" w:rsidRDefault="00EF68E7" w:rsidP="00EF68E7">
      <w:pPr>
        <w:spacing w:after="0" w:line="240" w:lineRule="auto"/>
        <w:jc w:val="center"/>
        <w:rPr>
          <w:rFonts w:ascii="Century Gothic" w:hAnsi="Century Gothic" w:cs="Arial"/>
          <w:b/>
        </w:rPr>
      </w:pPr>
    </w:p>
    <w:p w14:paraId="19EDAC5B" w14:textId="77777777" w:rsidR="004E0D46" w:rsidRPr="00EF68E7" w:rsidRDefault="00EF68E7" w:rsidP="00EF68E7">
      <w:pPr>
        <w:spacing w:after="0" w:line="240" w:lineRule="auto"/>
        <w:jc w:val="center"/>
        <w:rPr>
          <w:rFonts w:ascii="Century Gothic" w:hAnsi="Century Gothic" w:cs="Arial"/>
          <w:b/>
        </w:rPr>
      </w:pPr>
      <w:r>
        <w:rPr>
          <w:rFonts w:ascii="Century Gothic" w:hAnsi="Century Gothic" w:cs="Arial"/>
          <w:b/>
        </w:rPr>
        <w:t>COMMUNIQUE DE PRESSE</w:t>
      </w:r>
    </w:p>
    <w:p w14:paraId="4DF9E51E" w14:textId="77777777" w:rsidR="004E0D46" w:rsidRDefault="004E0D46" w:rsidP="00EF68E7">
      <w:pPr>
        <w:spacing w:after="0" w:line="240" w:lineRule="auto"/>
        <w:rPr>
          <w:rFonts w:ascii="Century Gothic" w:hAnsi="Century Gothic" w:cs="Arial"/>
          <w:b/>
        </w:rPr>
      </w:pPr>
    </w:p>
    <w:p w14:paraId="06D7835F" w14:textId="77777777" w:rsidR="00EF68E7" w:rsidRPr="00EF68E7" w:rsidRDefault="00EF68E7" w:rsidP="00EF68E7">
      <w:pPr>
        <w:spacing w:after="0" w:line="240" w:lineRule="auto"/>
        <w:rPr>
          <w:rFonts w:ascii="Century Gothic" w:hAnsi="Century Gothic" w:cs="Arial"/>
          <w:b/>
        </w:rPr>
      </w:pPr>
    </w:p>
    <w:p w14:paraId="14D79454" w14:textId="7623D956" w:rsidR="00E22372" w:rsidRPr="008E7BF0" w:rsidRDefault="00E22372" w:rsidP="00EF68E7">
      <w:pPr>
        <w:spacing w:after="0" w:line="240" w:lineRule="auto"/>
        <w:jc w:val="center"/>
        <w:rPr>
          <w:rFonts w:ascii="Century Gothic" w:hAnsi="Century Gothic" w:cs="Arial"/>
          <w:b/>
          <w:sz w:val="20"/>
          <w:szCs w:val="20"/>
        </w:rPr>
      </w:pPr>
      <w:r w:rsidRPr="008E7BF0">
        <w:rPr>
          <w:rFonts w:ascii="Century Gothic" w:hAnsi="Century Gothic" w:cs="Arial"/>
          <w:b/>
          <w:sz w:val="18"/>
          <w:szCs w:val="18"/>
        </w:rPr>
        <w:t xml:space="preserve"> </w:t>
      </w:r>
      <w:r w:rsidR="004E0D46" w:rsidRPr="008E7BF0">
        <w:rPr>
          <w:rFonts w:ascii="Century Gothic" w:hAnsi="Century Gothic" w:cs="Arial"/>
          <w:b/>
          <w:sz w:val="20"/>
          <w:szCs w:val="20"/>
        </w:rPr>
        <w:t>D</w:t>
      </w:r>
      <w:r w:rsidR="00B9577F" w:rsidRPr="008E7BF0">
        <w:rPr>
          <w:rFonts w:ascii="Century Gothic" w:hAnsi="Century Gothic" w:cs="Arial"/>
          <w:b/>
          <w:sz w:val="20"/>
          <w:szCs w:val="20"/>
        </w:rPr>
        <w:t xml:space="preserve">ésignation </w:t>
      </w:r>
      <w:r w:rsidR="002C618C" w:rsidRPr="008E7BF0">
        <w:rPr>
          <w:rFonts w:ascii="Century Gothic" w:hAnsi="Century Gothic" w:cs="Arial"/>
          <w:b/>
          <w:sz w:val="20"/>
          <w:szCs w:val="20"/>
        </w:rPr>
        <w:t>de</w:t>
      </w:r>
      <w:r w:rsidR="00B9577F" w:rsidRPr="008E7BF0">
        <w:rPr>
          <w:rFonts w:ascii="Century Gothic" w:hAnsi="Century Gothic" w:cs="Arial"/>
          <w:b/>
          <w:sz w:val="20"/>
          <w:szCs w:val="20"/>
        </w:rPr>
        <w:t xml:space="preserve"> Placeur</w:t>
      </w:r>
      <w:r w:rsidR="0099071B">
        <w:rPr>
          <w:rFonts w:ascii="Century Gothic" w:hAnsi="Century Gothic" w:cs="Arial"/>
          <w:b/>
          <w:sz w:val="20"/>
          <w:szCs w:val="20"/>
        </w:rPr>
        <w:t>s</w:t>
      </w:r>
      <w:r w:rsidR="00B9577F" w:rsidRPr="008E7BF0">
        <w:rPr>
          <w:rFonts w:ascii="Century Gothic" w:hAnsi="Century Gothic" w:cs="Arial"/>
          <w:b/>
          <w:sz w:val="20"/>
          <w:szCs w:val="20"/>
        </w:rPr>
        <w:t xml:space="preserve"> complémentaire</w:t>
      </w:r>
      <w:r w:rsidR="0099071B">
        <w:rPr>
          <w:rFonts w:ascii="Century Gothic" w:hAnsi="Century Gothic" w:cs="Arial"/>
          <w:b/>
          <w:sz w:val="20"/>
          <w:szCs w:val="20"/>
        </w:rPr>
        <w:t>s</w:t>
      </w:r>
    </w:p>
    <w:p w14:paraId="266EF30F" w14:textId="7675B7CB" w:rsidR="00EF68E7" w:rsidRDefault="00EF68E7" w:rsidP="00EF68E7">
      <w:pPr>
        <w:spacing w:after="0" w:line="240" w:lineRule="auto"/>
        <w:jc w:val="both"/>
        <w:rPr>
          <w:rFonts w:ascii="Century Gothic" w:hAnsi="Century Gothic" w:cs="Arial"/>
          <w:sz w:val="18"/>
          <w:szCs w:val="18"/>
        </w:rPr>
      </w:pPr>
    </w:p>
    <w:p w14:paraId="1D18D63E" w14:textId="77777777" w:rsidR="008E7BF0" w:rsidRPr="008E7BF0" w:rsidRDefault="008E7BF0" w:rsidP="00EF68E7">
      <w:pPr>
        <w:spacing w:after="0" w:line="240" w:lineRule="auto"/>
        <w:jc w:val="both"/>
        <w:rPr>
          <w:rFonts w:ascii="Century Gothic" w:hAnsi="Century Gothic" w:cs="Arial"/>
          <w:sz w:val="18"/>
          <w:szCs w:val="18"/>
        </w:rPr>
      </w:pPr>
    </w:p>
    <w:p w14:paraId="096F4AA3" w14:textId="4915FB1B" w:rsidR="00B9577F" w:rsidRPr="008E7BF0" w:rsidRDefault="00B9577F" w:rsidP="00EF68E7">
      <w:pPr>
        <w:spacing w:after="0" w:line="240" w:lineRule="auto"/>
        <w:jc w:val="both"/>
        <w:rPr>
          <w:rFonts w:ascii="Century Gothic" w:hAnsi="Century Gothic" w:cs="Arial"/>
          <w:b/>
          <w:sz w:val="18"/>
          <w:szCs w:val="18"/>
        </w:rPr>
      </w:pPr>
      <w:r w:rsidRPr="008E7BF0">
        <w:rPr>
          <w:rFonts w:ascii="Century Gothic" w:hAnsi="Century Gothic" w:cs="Arial"/>
          <w:b/>
          <w:sz w:val="18"/>
          <w:szCs w:val="18"/>
        </w:rPr>
        <w:t xml:space="preserve">Paris </w:t>
      </w:r>
      <w:r w:rsidR="00685F93" w:rsidRPr="008E7BF0">
        <w:rPr>
          <w:rFonts w:ascii="Century Gothic" w:hAnsi="Century Gothic" w:cs="Arial"/>
          <w:b/>
          <w:sz w:val="18"/>
          <w:szCs w:val="18"/>
        </w:rPr>
        <w:t>La Défense</w:t>
      </w:r>
      <w:r w:rsidRPr="008E7BF0">
        <w:rPr>
          <w:rFonts w:ascii="Century Gothic" w:hAnsi="Century Gothic" w:cs="Arial"/>
          <w:b/>
          <w:sz w:val="18"/>
          <w:szCs w:val="18"/>
        </w:rPr>
        <w:t>– Le</w:t>
      </w:r>
      <w:r w:rsidR="00E70DFF" w:rsidRPr="008E7BF0">
        <w:rPr>
          <w:rFonts w:ascii="Century Gothic" w:hAnsi="Century Gothic" w:cs="Arial"/>
          <w:b/>
          <w:sz w:val="18"/>
          <w:szCs w:val="18"/>
        </w:rPr>
        <w:t xml:space="preserve"> </w:t>
      </w:r>
      <w:r w:rsidR="00577BF6">
        <w:rPr>
          <w:rFonts w:ascii="Century Gothic" w:hAnsi="Century Gothic" w:cs="Arial"/>
          <w:b/>
          <w:sz w:val="18"/>
          <w:szCs w:val="18"/>
        </w:rPr>
        <w:t>30 septembre 2024</w:t>
      </w:r>
    </w:p>
    <w:p w14:paraId="0D8F0DEF" w14:textId="77777777" w:rsidR="00B9577F" w:rsidRPr="008E7BF0" w:rsidRDefault="00B9577F" w:rsidP="00EF68E7">
      <w:pPr>
        <w:spacing w:after="0" w:line="240" w:lineRule="auto"/>
        <w:jc w:val="both"/>
        <w:rPr>
          <w:rFonts w:ascii="Century Gothic" w:hAnsi="Century Gothic" w:cs="Arial"/>
          <w:sz w:val="18"/>
          <w:szCs w:val="18"/>
        </w:rPr>
      </w:pPr>
    </w:p>
    <w:p w14:paraId="4E120E82" w14:textId="4F1A1C31" w:rsidR="00E65978" w:rsidRPr="008E7BF0" w:rsidRDefault="00B9577F" w:rsidP="00E65978">
      <w:pPr>
        <w:spacing w:after="0"/>
        <w:jc w:val="both"/>
        <w:rPr>
          <w:rFonts w:ascii="Century Gothic" w:hAnsi="Century Gothic" w:cs="Arial"/>
          <w:sz w:val="18"/>
          <w:szCs w:val="18"/>
        </w:rPr>
      </w:pPr>
      <w:r w:rsidRPr="008E7BF0">
        <w:rPr>
          <w:rFonts w:ascii="Century Gothic" w:hAnsi="Century Gothic" w:cs="Arial"/>
          <w:sz w:val="18"/>
          <w:szCs w:val="18"/>
        </w:rPr>
        <w:t xml:space="preserve">Pour rappel, </w:t>
      </w:r>
      <w:r w:rsidR="00E65978" w:rsidRPr="008E7BF0">
        <w:rPr>
          <w:rFonts w:ascii="Century Gothic" w:hAnsi="Century Gothic" w:cs="Arial"/>
          <w:sz w:val="18"/>
          <w:szCs w:val="18"/>
        </w:rPr>
        <w:t xml:space="preserve">un prospectus est mis à la disposition du public à l’occasion de l’émission, par voie d’offre au public, de </w:t>
      </w:r>
      <w:r w:rsidR="00F962FF" w:rsidRPr="00F962FF">
        <w:rPr>
          <w:rFonts w:ascii="Century Gothic" w:hAnsi="Century Gothic" w:cs="Arial"/>
          <w:sz w:val="18"/>
          <w:szCs w:val="18"/>
        </w:rPr>
        <w:t xml:space="preserve">quarante-cinq millions sept cent un mille six cent dix (45.701.610) actions nouvelles de UN (1) EURO de la SA </w:t>
      </w:r>
      <w:bookmarkStart w:id="2" w:name="_Hlk177035198"/>
      <w:r w:rsidR="00F962FF" w:rsidRPr="00F962FF">
        <w:rPr>
          <w:rFonts w:ascii="Century Gothic" w:hAnsi="Century Gothic" w:cs="Arial"/>
          <w:sz w:val="18"/>
          <w:szCs w:val="18"/>
        </w:rPr>
        <w:t>WESTIN BORA BORA LOC</w:t>
      </w:r>
      <w:bookmarkEnd w:id="2"/>
      <w:r w:rsidR="00E65978" w:rsidRPr="008E7BF0">
        <w:rPr>
          <w:rFonts w:ascii="Century Gothic" w:hAnsi="Century Gothic" w:cs="Arial"/>
          <w:sz w:val="18"/>
          <w:szCs w:val="18"/>
        </w:rPr>
        <w:t>.</w:t>
      </w:r>
    </w:p>
    <w:p w14:paraId="44163E93" w14:textId="25C36140" w:rsidR="00E22372" w:rsidRPr="008E7BF0" w:rsidRDefault="00EF68E7" w:rsidP="00EF68E7">
      <w:pPr>
        <w:spacing w:after="0" w:line="240" w:lineRule="auto"/>
        <w:jc w:val="both"/>
        <w:rPr>
          <w:rFonts w:ascii="Century Gothic" w:hAnsi="Century Gothic" w:cs="Arial"/>
          <w:sz w:val="18"/>
          <w:szCs w:val="18"/>
        </w:rPr>
      </w:pPr>
      <w:r w:rsidRPr="008E7BF0">
        <w:rPr>
          <w:rFonts w:ascii="Century Gothic" w:hAnsi="Century Gothic" w:cs="Arial"/>
          <w:sz w:val="18"/>
          <w:szCs w:val="18"/>
        </w:rPr>
        <w:t>(le « </w:t>
      </w:r>
      <w:r w:rsidRPr="008E7BF0">
        <w:rPr>
          <w:rFonts w:ascii="Century Gothic" w:hAnsi="Century Gothic" w:cs="Arial"/>
          <w:b/>
          <w:sz w:val="18"/>
          <w:szCs w:val="18"/>
        </w:rPr>
        <w:t>Prospectus</w:t>
      </w:r>
      <w:r w:rsidRPr="008E7BF0">
        <w:rPr>
          <w:rFonts w:ascii="Century Gothic" w:hAnsi="Century Gothic" w:cs="Arial"/>
          <w:sz w:val="18"/>
          <w:szCs w:val="18"/>
        </w:rPr>
        <w:t> »)</w:t>
      </w:r>
      <w:r w:rsidR="0039609C" w:rsidRPr="008E7BF0">
        <w:rPr>
          <w:rFonts w:ascii="Century Gothic" w:hAnsi="Century Gothic" w:cs="Arial"/>
          <w:sz w:val="18"/>
          <w:szCs w:val="18"/>
        </w:rPr>
        <w:t>.</w:t>
      </w:r>
    </w:p>
    <w:p w14:paraId="246B6273" w14:textId="77777777" w:rsidR="00E22372" w:rsidRPr="008E7BF0" w:rsidRDefault="00E22372" w:rsidP="00EF68E7">
      <w:pPr>
        <w:spacing w:after="0" w:line="240" w:lineRule="auto"/>
        <w:jc w:val="both"/>
        <w:rPr>
          <w:rFonts w:ascii="Century Gothic" w:hAnsi="Century Gothic" w:cs="Arial"/>
          <w:sz w:val="18"/>
          <w:szCs w:val="18"/>
        </w:rPr>
      </w:pPr>
    </w:p>
    <w:p w14:paraId="531CF8AC" w14:textId="7B1822E0" w:rsidR="00E65978" w:rsidRPr="008E7BF0" w:rsidRDefault="00E65978" w:rsidP="00E65978">
      <w:pPr>
        <w:spacing w:after="0"/>
        <w:jc w:val="both"/>
        <w:rPr>
          <w:rFonts w:ascii="Century Gothic" w:hAnsi="Century Gothic" w:cs="Arial"/>
          <w:sz w:val="18"/>
          <w:szCs w:val="18"/>
        </w:rPr>
      </w:pPr>
      <w:r w:rsidRPr="008E7BF0">
        <w:rPr>
          <w:rFonts w:ascii="Century Gothic" w:hAnsi="Century Gothic" w:cs="Arial"/>
          <w:sz w:val="18"/>
          <w:szCs w:val="18"/>
        </w:rPr>
        <w:t xml:space="preserve">En application des articles L.412-1 et L.621-8 du Code monétaire et financier et de son règlement général, notamment de ses articles 212-4 et suivants, l’Autorité des Marchés Financiers a approuvé ce prospectus le </w:t>
      </w:r>
      <w:r w:rsidR="00F962FF">
        <w:rPr>
          <w:rFonts w:ascii="Century Gothic" w:hAnsi="Century Gothic" w:cs="Arial"/>
          <w:sz w:val="18"/>
          <w:szCs w:val="18"/>
        </w:rPr>
        <w:t>12 septembre 2024</w:t>
      </w:r>
      <w:r w:rsidRPr="008E7BF0">
        <w:rPr>
          <w:rFonts w:ascii="Century Gothic" w:hAnsi="Century Gothic" w:cs="Arial"/>
          <w:sz w:val="18"/>
          <w:szCs w:val="18"/>
        </w:rPr>
        <w:t xml:space="preserve"> sous le numéro </w:t>
      </w:r>
      <w:r w:rsidR="00F962FF">
        <w:rPr>
          <w:rFonts w:ascii="Century Gothic" w:hAnsi="Century Gothic" w:cs="Arial"/>
          <w:b/>
          <w:sz w:val="18"/>
          <w:szCs w:val="18"/>
        </w:rPr>
        <w:t>24-398</w:t>
      </w:r>
      <w:r w:rsidRPr="008E7BF0">
        <w:rPr>
          <w:rFonts w:ascii="Century Gothic" w:hAnsi="Century Gothic" w:cs="Arial"/>
          <w:sz w:val="18"/>
          <w:szCs w:val="18"/>
        </w:rPr>
        <w:t>.</w:t>
      </w:r>
    </w:p>
    <w:p w14:paraId="6508E98D" w14:textId="77777777" w:rsidR="00B9577F" w:rsidRPr="008E7BF0" w:rsidRDefault="00B9577F" w:rsidP="00EF68E7">
      <w:pPr>
        <w:spacing w:after="0" w:line="240" w:lineRule="auto"/>
        <w:jc w:val="both"/>
        <w:rPr>
          <w:rFonts w:ascii="Century Gothic" w:hAnsi="Century Gothic" w:cs="Arial"/>
          <w:sz w:val="18"/>
          <w:szCs w:val="18"/>
        </w:rPr>
      </w:pPr>
    </w:p>
    <w:p w14:paraId="21F4A2D6" w14:textId="320AEC97" w:rsidR="00CF7431" w:rsidRPr="008E7BF0" w:rsidRDefault="00B9577F" w:rsidP="00EF68E7">
      <w:pPr>
        <w:spacing w:after="0" w:line="240" w:lineRule="auto"/>
        <w:jc w:val="both"/>
        <w:rPr>
          <w:rFonts w:ascii="Century Gothic" w:hAnsi="Century Gothic" w:cs="Arial"/>
          <w:sz w:val="18"/>
          <w:szCs w:val="18"/>
        </w:rPr>
      </w:pPr>
      <w:r w:rsidRPr="008E7BF0">
        <w:rPr>
          <w:rFonts w:ascii="Century Gothic" w:hAnsi="Century Gothic" w:cs="Arial"/>
          <w:sz w:val="18"/>
          <w:szCs w:val="18"/>
        </w:rPr>
        <w:t xml:space="preserve">Par les présentes, la </w:t>
      </w:r>
      <w:r w:rsidR="0061521D" w:rsidRPr="008E7BF0">
        <w:rPr>
          <w:rFonts w:ascii="Century Gothic" w:hAnsi="Century Gothic" w:cs="Arial"/>
          <w:sz w:val="18"/>
          <w:szCs w:val="18"/>
        </w:rPr>
        <w:t xml:space="preserve">SA </w:t>
      </w:r>
      <w:r w:rsidR="00F962FF">
        <w:rPr>
          <w:rFonts w:ascii="Century Gothic" w:hAnsi="Century Gothic" w:cs="Arial"/>
          <w:sz w:val="18"/>
          <w:szCs w:val="18"/>
        </w:rPr>
        <w:t>WESTIN BORA BORA LOC</w:t>
      </w:r>
      <w:r w:rsidR="00685F93" w:rsidRPr="008E7BF0">
        <w:rPr>
          <w:rFonts w:ascii="Century Gothic" w:hAnsi="Century Gothic" w:cs="Arial"/>
          <w:sz w:val="18"/>
          <w:szCs w:val="18"/>
        </w:rPr>
        <w:t xml:space="preserve"> </w:t>
      </w:r>
      <w:r w:rsidRPr="008E7BF0">
        <w:rPr>
          <w:rFonts w:ascii="Century Gothic" w:hAnsi="Century Gothic" w:cs="Arial"/>
          <w:sz w:val="18"/>
          <w:szCs w:val="18"/>
        </w:rPr>
        <w:t xml:space="preserve">annonce </w:t>
      </w:r>
      <w:r w:rsidR="002A0117" w:rsidRPr="008E7BF0">
        <w:rPr>
          <w:rFonts w:ascii="Century Gothic" w:hAnsi="Century Gothic" w:cs="Arial"/>
          <w:sz w:val="18"/>
          <w:szCs w:val="18"/>
        </w:rPr>
        <w:t>q</w:t>
      </w:r>
      <w:r w:rsidR="00733D8E" w:rsidRPr="008E7BF0">
        <w:rPr>
          <w:rFonts w:ascii="Century Gothic" w:hAnsi="Century Gothic" w:cs="Arial"/>
          <w:sz w:val="18"/>
          <w:szCs w:val="18"/>
        </w:rPr>
        <w:t>u</w:t>
      </w:r>
      <w:r w:rsidR="00A05A70" w:rsidRPr="008E7BF0">
        <w:rPr>
          <w:rFonts w:ascii="Century Gothic" w:hAnsi="Century Gothic" w:cs="Arial"/>
          <w:sz w:val="18"/>
          <w:szCs w:val="18"/>
        </w:rPr>
        <w:t>e le</w:t>
      </w:r>
      <w:r w:rsidR="00406D8A">
        <w:rPr>
          <w:rFonts w:ascii="Century Gothic" w:hAnsi="Century Gothic" w:cs="Arial"/>
          <w:sz w:val="18"/>
          <w:szCs w:val="18"/>
        </w:rPr>
        <w:t>s</w:t>
      </w:r>
      <w:r w:rsidR="00A05A70" w:rsidRPr="008E7BF0">
        <w:rPr>
          <w:rFonts w:ascii="Century Gothic" w:hAnsi="Century Gothic" w:cs="Arial"/>
          <w:sz w:val="18"/>
          <w:szCs w:val="18"/>
        </w:rPr>
        <w:t xml:space="preserve"> </w:t>
      </w:r>
      <w:r w:rsidR="00AA6017" w:rsidRPr="008E7BF0">
        <w:rPr>
          <w:rFonts w:ascii="Century Gothic" w:hAnsi="Century Gothic" w:cs="Arial"/>
          <w:sz w:val="18"/>
          <w:szCs w:val="18"/>
        </w:rPr>
        <w:t>placeur</w:t>
      </w:r>
      <w:r w:rsidR="00406D8A">
        <w:rPr>
          <w:rFonts w:ascii="Century Gothic" w:hAnsi="Century Gothic" w:cs="Arial"/>
          <w:sz w:val="18"/>
          <w:szCs w:val="18"/>
        </w:rPr>
        <w:t xml:space="preserve">s </w:t>
      </w:r>
      <w:r w:rsidR="00834921" w:rsidRPr="008E7BF0">
        <w:rPr>
          <w:rFonts w:ascii="Century Gothic" w:hAnsi="Century Gothic" w:cs="Arial"/>
          <w:sz w:val="18"/>
          <w:szCs w:val="18"/>
        </w:rPr>
        <w:t>(au sens dudit Prospectus)</w:t>
      </w:r>
      <w:r w:rsidR="00CF7431" w:rsidRPr="008E7BF0">
        <w:rPr>
          <w:rFonts w:ascii="Century Gothic" w:hAnsi="Century Gothic" w:cs="Arial"/>
          <w:sz w:val="18"/>
          <w:szCs w:val="18"/>
        </w:rPr>
        <w:t xml:space="preserve"> </w:t>
      </w:r>
      <w:r w:rsidR="00586DAF" w:rsidRPr="008E7BF0">
        <w:rPr>
          <w:rFonts w:ascii="Century Gothic" w:hAnsi="Century Gothic" w:cs="Arial"/>
          <w:sz w:val="18"/>
          <w:szCs w:val="18"/>
        </w:rPr>
        <w:t>pris en l</w:t>
      </w:r>
      <w:r w:rsidR="00B434D2" w:rsidRPr="008E7BF0">
        <w:rPr>
          <w:rFonts w:ascii="Century Gothic" w:hAnsi="Century Gothic" w:cs="Arial"/>
          <w:sz w:val="18"/>
          <w:szCs w:val="18"/>
        </w:rPr>
        <w:t>a</w:t>
      </w:r>
      <w:r w:rsidRPr="008E7BF0">
        <w:rPr>
          <w:rFonts w:ascii="Century Gothic" w:hAnsi="Century Gothic" w:cs="Arial"/>
          <w:sz w:val="18"/>
          <w:szCs w:val="18"/>
        </w:rPr>
        <w:t xml:space="preserve"> personne de</w:t>
      </w:r>
      <w:r w:rsidR="00CF7431" w:rsidRPr="008E7BF0">
        <w:rPr>
          <w:rFonts w:ascii="Century Gothic" w:hAnsi="Century Gothic" w:cs="Arial"/>
          <w:sz w:val="18"/>
          <w:szCs w:val="18"/>
        </w:rPr>
        <w:t> :</w:t>
      </w:r>
      <w:r w:rsidRPr="008E7BF0">
        <w:rPr>
          <w:rFonts w:ascii="Century Gothic" w:hAnsi="Century Gothic" w:cs="Arial"/>
          <w:sz w:val="18"/>
          <w:szCs w:val="18"/>
        </w:rPr>
        <w:t xml:space="preserve"> </w:t>
      </w:r>
    </w:p>
    <w:p w14:paraId="4117B2B3" w14:textId="77777777" w:rsidR="00CF7431" w:rsidRPr="008E7BF0" w:rsidRDefault="00CF7431" w:rsidP="00EF68E7">
      <w:pPr>
        <w:spacing w:after="0" w:line="240" w:lineRule="auto"/>
        <w:jc w:val="both"/>
        <w:rPr>
          <w:rFonts w:ascii="Century Gothic" w:hAnsi="Century Gothic" w:cs="Arial"/>
          <w:sz w:val="18"/>
          <w:szCs w:val="18"/>
        </w:rPr>
      </w:pPr>
    </w:p>
    <w:p w14:paraId="7C22AD57" w14:textId="4523EE0B" w:rsidR="00F90144" w:rsidRPr="00EF15E8" w:rsidRDefault="00F90144" w:rsidP="00577BF6">
      <w:pPr>
        <w:pStyle w:val="Paragraphedeliste"/>
        <w:numPr>
          <w:ilvl w:val="0"/>
          <w:numId w:val="3"/>
        </w:numPr>
        <w:spacing w:after="0" w:line="240" w:lineRule="auto"/>
        <w:jc w:val="both"/>
        <w:rPr>
          <w:rFonts w:ascii="Century Gothic" w:hAnsi="Century Gothic" w:cs="Arial"/>
          <w:sz w:val="18"/>
          <w:szCs w:val="18"/>
        </w:rPr>
      </w:pPr>
      <w:r w:rsidRPr="00EF15E8">
        <w:rPr>
          <w:rFonts w:ascii="Century Gothic" w:hAnsi="Century Gothic" w:cs="Arial"/>
          <w:sz w:val="18"/>
          <w:szCs w:val="18"/>
        </w:rPr>
        <w:t xml:space="preserve">La </w:t>
      </w:r>
      <w:r w:rsidRPr="00EF15E8">
        <w:rPr>
          <w:rFonts w:ascii="Century Gothic" w:hAnsi="Century Gothic" w:cs="Arial"/>
          <w:b/>
          <w:bCs/>
          <w:sz w:val="18"/>
          <w:szCs w:val="18"/>
        </w:rPr>
        <w:t xml:space="preserve">BANQUE POPULAIRE </w:t>
      </w:r>
      <w:r w:rsidR="00577BF6" w:rsidRPr="00EF15E8">
        <w:rPr>
          <w:rFonts w:ascii="Century Gothic" w:hAnsi="Century Gothic" w:cs="Arial"/>
          <w:b/>
          <w:bCs/>
          <w:sz w:val="18"/>
          <w:szCs w:val="18"/>
        </w:rPr>
        <w:t>AUVERGNE RHÔNE ALPES</w:t>
      </w:r>
      <w:r w:rsidRPr="00EF15E8">
        <w:rPr>
          <w:rFonts w:ascii="Century Gothic" w:hAnsi="Century Gothic" w:cs="Arial"/>
          <w:b/>
          <w:bCs/>
          <w:sz w:val="18"/>
          <w:szCs w:val="18"/>
        </w:rPr>
        <w:t xml:space="preserve">, </w:t>
      </w:r>
      <w:r w:rsidR="00577BF6" w:rsidRPr="00EF15E8">
        <w:rPr>
          <w:rFonts w:ascii="Century Gothic" w:hAnsi="Century Gothic" w:cs="Arial"/>
          <w:sz w:val="18"/>
          <w:szCs w:val="18"/>
        </w:rPr>
        <w:t>Société coopérative de banque à forme anonyme au capital variable, immatriculée au Registre du Commerce et des Sociétés de Lyon sous le numéro 605 520 071, dont le siège social est à Lyon 3ème (69003) sis 4 boulevard Eugène Deruelle,</w:t>
      </w:r>
    </w:p>
    <w:p w14:paraId="7A44B51A" w14:textId="3910E2A4" w:rsidR="00F90144" w:rsidRPr="00EF15E8" w:rsidRDefault="00F90144" w:rsidP="00F90144">
      <w:pPr>
        <w:pStyle w:val="Paragraphedeliste"/>
        <w:numPr>
          <w:ilvl w:val="0"/>
          <w:numId w:val="3"/>
        </w:numPr>
        <w:spacing w:after="0" w:line="240" w:lineRule="auto"/>
        <w:jc w:val="both"/>
        <w:rPr>
          <w:rFonts w:ascii="Century Gothic" w:hAnsi="Century Gothic" w:cs="Arial"/>
          <w:sz w:val="18"/>
          <w:szCs w:val="18"/>
        </w:rPr>
      </w:pPr>
      <w:r w:rsidRPr="00EF15E8">
        <w:rPr>
          <w:rFonts w:ascii="Century Gothic" w:hAnsi="Century Gothic" w:cs="Arial"/>
          <w:sz w:val="18"/>
          <w:szCs w:val="18"/>
        </w:rPr>
        <w:t xml:space="preserve">La </w:t>
      </w:r>
      <w:r w:rsidRPr="00EF15E8">
        <w:rPr>
          <w:rFonts w:ascii="Century Gothic" w:hAnsi="Century Gothic" w:cs="Arial"/>
          <w:b/>
          <w:sz w:val="18"/>
          <w:szCs w:val="18"/>
        </w:rPr>
        <w:t xml:space="preserve">CAISSE D’EPARGNE ET DE PREVOYANCE </w:t>
      </w:r>
      <w:r w:rsidR="00577BF6" w:rsidRPr="00EF15E8">
        <w:rPr>
          <w:rFonts w:ascii="Century Gothic" w:hAnsi="Century Gothic" w:cs="Arial"/>
          <w:b/>
          <w:sz w:val="18"/>
          <w:szCs w:val="18"/>
        </w:rPr>
        <w:t>BOURGOGNE FRANCHE COMTE</w:t>
      </w:r>
      <w:r w:rsidRPr="00EF15E8">
        <w:rPr>
          <w:rFonts w:ascii="Century Gothic" w:hAnsi="Century Gothic" w:cs="Arial"/>
          <w:sz w:val="18"/>
          <w:szCs w:val="18"/>
        </w:rPr>
        <w:t xml:space="preserve">, </w:t>
      </w:r>
      <w:r w:rsidR="00577BF6" w:rsidRPr="00EF15E8">
        <w:rPr>
          <w:rFonts w:ascii="Century Gothic" w:hAnsi="Century Gothic" w:cs="Arial"/>
          <w:sz w:val="18"/>
          <w:szCs w:val="18"/>
        </w:rPr>
        <w:t>B</w:t>
      </w:r>
      <w:r w:rsidRPr="00EF15E8">
        <w:rPr>
          <w:rFonts w:ascii="Century Gothic" w:hAnsi="Century Gothic" w:cs="Arial"/>
          <w:sz w:val="18"/>
          <w:szCs w:val="18"/>
        </w:rPr>
        <w:t xml:space="preserve">anque coopérative régie par les articles L.512-85 et suivants du Code Monétaire et Financer, Société Anonyme à </w:t>
      </w:r>
      <w:r w:rsidR="00577BF6" w:rsidRPr="00EF15E8">
        <w:rPr>
          <w:rFonts w:ascii="Century Gothic" w:hAnsi="Century Gothic" w:cs="Arial"/>
          <w:sz w:val="18"/>
          <w:szCs w:val="18"/>
        </w:rPr>
        <w:t>D</w:t>
      </w:r>
      <w:r w:rsidRPr="00EF15E8">
        <w:rPr>
          <w:rFonts w:ascii="Century Gothic" w:hAnsi="Century Gothic" w:cs="Arial"/>
          <w:sz w:val="18"/>
          <w:szCs w:val="18"/>
        </w:rPr>
        <w:t xml:space="preserve">irectoire et </w:t>
      </w:r>
      <w:r w:rsidR="00577BF6" w:rsidRPr="00EF15E8">
        <w:rPr>
          <w:rFonts w:ascii="Century Gothic" w:hAnsi="Century Gothic" w:cs="Arial"/>
          <w:sz w:val="18"/>
          <w:szCs w:val="18"/>
        </w:rPr>
        <w:t>C</w:t>
      </w:r>
      <w:r w:rsidRPr="00EF15E8">
        <w:rPr>
          <w:rFonts w:ascii="Century Gothic" w:hAnsi="Century Gothic" w:cs="Arial"/>
          <w:sz w:val="18"/>
          <w:szCs w:val="18"/>
        </w:rPr>
        <w:t>onseil d’</w:t>
      </w:r>
      <w:r w:rsidR="00577BF6" w:rsidRPr="00EF15E8">
        <w:rPr>
          <w:rFonts w:ascii="Century Gothic" w:hAnsi="Century Gothic" w:cs="Arial"/>
          <w:sz w:val="18"/>
          <w:szCs w:val="18"/>
        </w:rPr>
        <w:t>O</w:t>
      </w:r>
      <w:r w:rsidRPr="00EF15E8">
        <w:rPr>
          <w:rFonts w:ascii="Century Gothic" w:hAnsi="Century Gothic" w:cs="Arial"/>
          <w:sz w:val="18"/>
          <w:szCs w:val="18"/>
        </w:rPr>
        <w:t xml:space="preserve">rientation et de </w:t>
      </w:r>
      <w:r w:rsidR="00577BF6" w:rsidRPr="00EF15E8">
        <w:rPr>
          <w:rFonts w:ascii="Century Gothic" w:hAnsi="Century Gothic" w:cs="Arial"/>
          <w:sz w:val="18"/>
          <w:szCs w:val="18"/>
        </w:rPr>
        <w:t>S</w:t>
      </w:r>
      <w:r w:rsidRPr="00EF15E8">
        <w:rPr>
          <w:rFonts w:ascii="Century Gothic" w:hAnsi="Century Gothic" w:cs="Arial"/>
          <w:sz w:val="18"/>
          <w:szCs w:val="18"/>
        </w:rPr>
        <w:t xml:space="preserve">urveillance au capital social de </w:t>
      </w:r>
      <w:r w:rsidR="00577BF6" w:rsidRPr="00EF15E8">
        <w:rPr>
          <w:rFonts w:ascii="Century Gothic" w:hAnsi="Century Gothic" w:cs="Arial"/>
          <w:sz w:val="18"/>
          <w:szCs w:val="18"/>
        </w:rPr>
        <w:t>525</w:t>
      </w:r>
      <w:r w:rsidRPr="00EF15E8">
        <w:rPr>
          <w:rFonts w:ascii="Century Gothic" w:hAnsi="Century Gothic" w:cs="Arial"/>
          <w:sz w:val="18"/>
          <w:szCs w:val="18"/>
        </w:rPr>
        <w:t> </w:t>
      </w:r>
      <w:r w:rsidR="00577BF6" w:rsidRPr="00EF15E8">
        <w:rPr>
          <w:rFonts w:ascii="Century Gothic" w:hAnsi="Century Gothic" w:cs="Arial"/>
          <w:sz w:val="18"/>
          <w:szCs w:val="18"/>
        </w:rPr>
        <w:t>307</w:t>
      </w:r>
      <w:r w:rsidRPr="00EF15E8">
        <w:rPr>
          <w:rFonts w:ascii="Century Gothic" w:hAnsi="Century Gothic" w:cs="Arial"/>
          <w:sz w:val="18"/>
          <w:szCs w:val="18"/>
        </w:rPr>
        <w:t> </w:t>
      </w:r>
      <w:r w:rsidR="00577BF6" w:rsidRPr="00EF15E8">
        <w:rPr>
          <w:rFonts w:ascii="Century Gothic" w:hAnsi="Century Gothic" w:cs="Arial"/>
          <w:sz w:val="18"/>
          <w:szCs w:val="18"/>
        </w:rPr>
        <w:t>3</w:t>
      </w:r>
      <w:r w:rsidRPr="00EF15E8">
        <w:rPr>
          <w:rFonts w:ascii="Century Gothic" w:hAnsi="Century Gothic" w:cs="Arial"/>
          <w:sz w:val="18"/>
          <w:szCs w:val="18"/>
        </w:rPr>
        <w:t xml:space="preserve">40 euros, immatriculée au Registre du Commerce et des Sociétés de </w:t>
      </w:r>
      <w:r w:rsidR="00577BF6" w:rsidRPr="00EF15E8">
        <w:rPr>
          <w:rFonts w:ascii="Century Gothic" w:hAnsi="Century Gothic" w:cs="Arial"/>
          <w:sz w:val="18"/>
          <w:szCs w:val="18"/>
        </w:rPr>
        <w:t>Dijon</w:t>
      </w:r>
      <w:r w:rsidRPr="00EF15E8">
        <w:rPr>
          <w:rFonts w:ascii="Century Gothic" w:hAnsi="Century Gothic" w:cs="Arial"/>
          <w:sz w:val="18"/>
          <w:szCs w:val="18"/>
        </w:rPr>
        <w:t xml:space="preserve"> sous le numéro </w:t>
      </w:r>
      <w:r w:rsidR="00577BF6" w:rsidRPr="00EF15E8">
        <w:rPr>
          <w:rFonts w:ascii="Century Gothic" w:hAnsi="Century Gothic" w:cs="Arial"/>
          <w:sz w:val="18"/>
          <w:szCs w:val="18"/>
        </w:rPr>
        <w:t>352 483 341</w:t>
      </w:r>
      <w:r w:rsidRPr="00EF15E8">
        <w:rPr>
          <w:rFonts w:ascii="Century Gothic" w:hAnsi="Century Gothic" w:cs="Arial"/>
          <w:sz w:val="18"/>
          <w:szCs w:val="18"/>
        </w:rPr>
        <w:t xml:space="preserve">, dont le siège social est à </w:t>
      </w:r>
      <w:r w:rsidR="00577BF6" w:rsidRPr="00EF15E8">
        <w:rPr>
          <w:rFonts w:ascii="Century Gothic" w:hAnsi="Century Gothic" w:cs="Arial"/>
          <w:sz w:val="18"/>
          <w:szCs w:val="18"/>
        </w:rPr>
        <w:t>Dijon (21000)</w:t>
      </w:r>
      <w:r w:rsidRPr="00EF15E8">
        <w:rPr>
          <w:rFonts w:ascii="Century Gothic" w:hAnsi="Century Gothic" w:cs="Arial"/>
          <w:sz w:val="18"/>
          <w:szCs w:val="18"/>
        </w:rPr>
        <w:t xml:space="preserve"> au </w:t>
      </w:r>
      <w:r w:rsidR="00577BF6" w:rsidRPr="00EF15E8">
        <w:rPr>
          <w:rFonts w:ascii="Century Gothic" w:hAnsi="Century Gothic" w:cs="Arial"/>
          <w:sz w:val="18"/>
          <w:szCs w:val="18"/>
        </w:rPr>
        <w:t>18 Avenue Françoise Giroud</w:t>
      </w:r>
      <w:r w:rsidRPr="00EF15E8">
        <w:rPr>
          <w:rFonts w:ascii="Century Gothic" w:hAnsi="Century Gothic" w:cs="Arial"/>
          <w:sz w:val="18"/>
          <w:szCs w:val="18"/>
        </w:rPr>
        <w:t>,</w:t>
      </w:r>
    </w:p>
    <w:p w14:paraId="175F11D1" w14:textId="4E0A40E0" w:rsidR="00577BF6" w:rsidRPr="00EF15E8" w:rsidRDefault="00577BF6" w:rsidP="00EF15E8">
      <w:pPr>
        <w:pStyle w:val="Paragraphedeliste"/>
        <w:numPr>
          <w:ilvl w:val="0"/>
          <w:numId w:val="3"/>
        </w:numPr>
        <w:spacing w:after="0" w:line="240" w:lineRule="auto"/>
        <w:jc w:val="both"/>
        <w:rPr>
          <w:rFonts w:ascii="Century Gothic" w:hAnsi="Century Gothic" w:cs="Arial"/>
          <w:sz w:val="18"/>
          <w:szCs w:val="18"/>
        </w:rPr>
      </w:pPr>
      <w:r w:rsidRPr="00EF15E8">
        <w:rPr>
          <w:rFonts w:ascii="Century Gothic" w:hAnsi="Century Gothic" w:cs="Arial"/>
          <w:sz w:val="18"/>
          <w:szCs w:val="18"/>
        </w:rPr>
        <w:t xml:space="preserve">La </w:t>
      </w:r>
      <w:r w:rsidRPr="00EF15E8">
        <w:rPr>
          <w:rFonts w:ascii="Century Gothic" w:hAnsi="Century Gothic" w:cs="Arial"/>
          <w:b/>
          <w:sz w:val="18"/>
          <w:szCs w:val="18"/>
        </w:rPr>
        <w:t>CAISSE D’EPARGNE ET DE PREVOYANCE AQUITAINE POITOU CHARENTES</w:t>
      </w:r>
      <w:r w:rsidRPr="00EF15E8">
        <w:rPr>
          <w:rFonts w:ascii="Century Gothic" w:hAnsi="Century Gothic" w:cs="Arial"/>
          <w:sz w:val="18"/>
          <w:szCs w:val="18"/>
        </w:rPr>
        <w:t xml:space="preserve">, Banque coopérative régie par les articles L.512-85 et suivants du Code Monétaire et Financer, Société Anonyme à Directoire et Conseil d’Orientation et de Surveillance au capital social de 884 625 500 euros, immatriculée au Registre du Commerce et des Sociétés de </w:t>
      </w:r>
      <w:r w:rsidR="00EF15E8" w:rsidRPr="00EF15E8">
        <w:rPr>
          <w:rFonts w:ascii="Century Gothic" w:hAnsi="Century Gothic" w:cs="Arial"/>
          <w:sz w:val="18"/>
          <w:szCs w:val="18"/>
        </w:rPr>
        <w:t>Bordeaux</w:t>
      </w:r>
      <w:r w:rsidRPr="00EF15E8">
        <w:rPr>
          <w:rFonts w:ascii="Century Gothic" w:hAnsi="Century Gothic" w:cs="Arial"/>
          <w:sz w:val="18"/>
          <w:szCs w:val="18"/>
        </w:rPr>
        <w:t xml:space="preserve"> sous le numéro 35</w:t>
      </w:r>
      <w:r w:rsidR="00EF15E8" w:rsidRPr="00EF15E8">
        <w:rPr>
          <w:rFonts w:ascii="Century Gothic" w:hAnsi="Century Gothic" w:cs="Arial"/>
          <w:sz w:val="18"/>
          <w:szCs w:val="18"/>
        </w:rPr>
        <w:t>3 821 028</w:t>
      </w:r>
      <w:r w:rsidRPr="00EF15E8">
        <w:rPr>
          <w:rFonts w:ascii="Century Gothic" w:hAnsi="Century Gothic" w:cs="Arial"/>
          <w:sz w:val="18"/>
          <w:szCs w:val="18"/>
        </w:rPr>
        <w:t>, dont le siège social est</w:t>
      </w:r>
      <w:r w:rsidR="00EF15E8" w:rsidRPr="00EF15E8">
        <w:rPr>
          <w:rFonts w:ascii="Century Gothic" w:hAnsi="Century Gothic" w:cs="Arial"/>
          <w:sz w:val="18"/>
          <w:szCs w:val="18"/>
        </w:rPr>
        <w:t xml:space="preserve"> à 1 parvis Corto Maltese - CS 31271 - 33076 Bordeaux cedex</w:t>
      </w:r>
      <w:r w:rsidRPr="00EF15E8">
        <w:rPr>
          <w:rFonts w:ascii="Century Gothic" w:hAnsi="Century Gothic" w:cs="Arial"/>
          <w:sz w:val="18"/>
          <w:szCs w:val="18"/>
        </w:rPr>
        <w:t>,</w:t>
      </w:r>
    </w:p>
    <w:p w14:paraId="5B5BC5FC" w14:textId="76E7324B" w:rsidR="00F90144" w:rsidRPr="00EF15E8" w:rsidRDefault="00F90144" w:rsidP="00F90144">
      <w:pPr>
        <w:pStyle w:val="Paragraphedeliste"/>
        <w:numPr>
          <w:ilvl w:val="0"/>
          <w:numId w:val="3"/>
        </w:numPr>
        <w:spacing w:after="0" w:line="240" w:lineRule="auto"/>
        <w:jc w:val="both"/>
        <w:rPr>
          <w:rFonts w:ascii="Century Gothic" w:hAnsi="Century Gothic" w:cs="Arial"/>
          <w:sz w:val="18"/>
          <w:szCs w:val="18"/>
        </w:rPr>
      </w:pPr>
      <w:r w:rsidRPr="00EF15E8">
        <w:rPr>
          <w:rFonts w:ascii="Century Gothic" w:hAnsi="Century Gothic" w:cs="Arial"/>
          <w:sz w:val="18"/>
          <w:szCs w:val="18"/>
        </w:rPr>
        <w:t xml:space="preserve">La </w:t>
      </w:r>
      <w:r w:rsidRPr="00EF15E8">
        <w:rPr>
          <w:rFonts w:ascii="Century Gothic" w:hAnsi="Century Gothic" w:cs="Arial"/>
          <w:b/>
          <w:bCs/>
          <w:caps/>
          <w:sz w:val="18"/>
          <w:szCs w:val="18"/>
        </w:rPr>
        <w:t>Caisse d'Épargne et de Prévoyance du Languedoc-Roussillon</w:t>
      </w:r>
      <w:r w:rsidRPr="00EF15E8">
        <w:rPr>
          <w:rFonts w:ascii="Century Gothic" w:hAnsi="Century Gothic" w:cs="Arial"/>
          <w:sz w:val="18"/>
          <w:szCs w:val="18"/>
        </w:rPr>
        <w:t xml:space="preserve">, Banque coopérative régie par les articles L. 512-85 et suivants du Code Monétaire et Financier, Société Anonymes à Directoire et Conseil d'Orientation et de Surveillance, au capital de 295 600 000 euros, immatriculée au Registre du Commerce et des Sociétés de Montpellier sous le numéro 383 451 267, dont le siège social est à Montpellier cedex 4 (34184), au 254 rue Michel </w:t>
      </w:r>
      <w:proofErr w:type="spellStart"/>
      <w:r w:rsidRPr="00EF15E8">
        <w:rPr>
          <w:rFonts w:ascii="Century Gothic" w:hAnsi="Century Gothic" w:cs="Arial"/>
          <w:sz w:val="18"/>
          <w:szCs w:val="18"/>
        </w:rPr>
        <w:t>Teule</w:t>
      </w:r>
      <w:proofErr w:type="spellEnd"/>
      <w:r w:rsidRPr="00EF15E8">
        <w:rPr>
          <w:rFonts w:ascii="Century Gothic" w:hAnsi="Century Gothic" w:cs="Arial"/>
          <w:sz w:val="18"/>
          <w:szCs w:val="18"/>
        </w:rPr>
        <w:t xml:space="preserve"> BP 7330, et </w:t>
      </w:r>
    </w:p>
    <w:p w14:paraId="417F7064" w14:textId="2AF5A85A" w:rsidR="00AB37AF" w:rsidRPr="00AB37AF" w:rsidRDefault="00AB37AF" w:rsidP="003E5138">
      <w:pPr>
        <w:pStyle w:val="Paragraphedeliste"/>
        <w:autoSpaceDE w:val="0"/>
        <w:autoSpaceDN w:val="0"/>
        <w:adjustRightInd w:val="0"/>
        <w:spacing w:after="0" w:line="240" w:lineRule="auto"/>
        <w:ind w:left="360"/>
        <w:jc w:val="both"/>
        <w:rPr>
          <w:rFonts w:ascii="Century Gothic" w:hAnsi="Century Gothic" w:cs="Calibri-Light"/>
          <w:sz w:val="18"/>
          <w:szCs w:val="18"/>
        </w:rPr>
      </w:pPr>
    </w:p>
    <w:p w14:paraId="1CAE803E" w14:textId="77777777" w:rsidR="009F102F" w:rsidRPr="008E7BF0" w:rsidRDefault="009F102F" w:rsidP="00EF68E7">
      <w:pPr>
        <w:spacing w:after="0" w:line="240" w:lineRule="auto"/>
        <w:jc w:val="both"/>
        <w:rPr>
          <w:rFonts w:ascii="Century Gothic" w:hAnsi="Century Gothic" w:cs="Arial"/>
          <w:sz w:val="18"/>
          <w:szCs w:val="18"/>
        </w:rPr>
      </w:pPr>
    </w:p>
    <w:p w14:paraId="06FCD35A" w14:textId="401F9DC8" w:rsidR="00CC4980" w:rsidRPr="008E7BF0" w:rsidRDefault="00F90144" w:rsidP="00EF68E7">
      <w:pPr>
        <w:spacing w:after="0" w:line="240" w:lineRule="auto"/>
        <w:jc w:val="both"/>
        <w:rPr>
          <w:rFonts w:ascii="Century Gothic" w:hAnsi="Century Gothic" w:cs="Arial"/>
          <w:sz w:val="18"/>
          <w:szCs w:val="18"/>
        </w:rPr>
      </w:pPr>
      <w:r>
        <w:rPr>
          <w:rFonts w:ascii="Century Gothic" w:hAnsi="Century Gothic" w:cs="Arial"/>
          <w:sz w:val="18"/>
          <w:szCs w:val="18"/>
        </w:rPr>
        <w:t>ont</w:t>
      </w:r>
      <w:r w:rsidR="00683890" w:rsidRPr="008E7BF0">
        <w:rPr>
          <w:rFonts w:ascii="Century Gothic" w:hAnsi="Century Gothic" w:cs="Arial"/>
          <w:sz w:val="18"/>
          <w:szCs w:val="18"/>
        </w:rPr>
        <w:t xml:space="preserve"> </w:t>
      </w:r>
      <w:r w:rsidR="007F1FA8" w:rsidRPr="008E7BF0">
        <w:rPr>
          <w:rFonts w:ascii="Century Gothic" w:hAnsi="Century Gothic" w:cs="Arial"/>
          <w:sz w:val="18"/>
          <w:szCs w:val="18"/>
        </w:rPr>
        <w:t>été désigné</w:t>
      </w:r>
      <w:r w:rsidR="00406D8A">
        <w:rPr>
          <w:rFonts w:ascii="Century Gothic" w:hAnsi="Century Gothic" w:cs="Arial"/>
          <w:sz w:val="18"/>
          <w:szCs w:val="18"/>
        </w:rPr>
        <w:t>e</w:t>
      </w:r>
      <w:r>
        <w:rPr>
          <w:rFonts w:ascii="Century Gothic" w:hAnsi="Century Gothic" w:cs="Arial"/>
          <w:sz w:val="18"/>
          <w:szCs w:val="18"/>
        </w:rPr>
        <w:t>s</w:t>
      </w:r>
      <w:r w:rsidR="00566838">
        <w:rPr>
          <w:rFonts w:ascii="Century Gothic" w:hAnsi="Century Gothic" w:cs="Arial"/>
          <w:sz w:val="18"/>
          <w:szCs w:val="18"/>
        </w:rPr>
        <w:t xml:space="preserve">, en sus de la </w:t>
      </w:r>
      <w:r w:rsidR="00F962FF">
        <w:rPr>
          <w:rFonts w:ascii="Century Gothic" w:hAnsi="Century Gothic" w:cs="Arial"/>
          <w:sz w:val="18"/>
          <w:szCs w:val="18"/>
        </w:rPr>
        <w:t>BRED BANQUE POPULAIRE</w:t>
      </w:r>
      <w:r w:rsidR="00EF15E8" w:rsidRPr="00EF15E8">
        <w:rPr>
          <w:rFonts w:ascii="Century Gothic" w:hAnsi="Century Gothic" w:cs="Arial"/>
          <w:sz w:val="18"/>
          <w:szCs w:val="18"/>
        </w:rPr>
        <w:t xml:space="preserve">, </w:t>
      </w:r>
      <w:r w:rsidR="00EF15E8" w:rsidRPr="008E7BF0">
        <w:rPr>
          <w:rFonts w:ascii="Century Gothic" w:hAnsi="Century Gothic" w:cs="Arial"/>
          <w:sz w:val="18"/>
          <w:szCs w:val="18"/>
        </w:rPr>
        <w:t xml:space="preserve"> </w:t>
      </w:r>
      <w:r w:rsidR="00683890" w:rsidRPr="008E7BF0">
        <w:rPr>
          <w:rFonts w:ascii="Century Gothic" w:hAnsi="Century Gothic" w:cs="Arial"/>
          <w:sz w:val="18"/>
          <w:szCs w:val="18"/>
        </w:rPr>
        <w:t>à</w:t>
      </w:r>
      <w:r w:rsidR="007F1FA8" w:rsidRPr="00EF15E8">
        <w:rPr>
          <w:rFonts w:ascii="Century Gothic" w:hAnsi="Century Gothic" w:cs="Arial"/>
          <w:sz w:val="18"/>
          <w:szCs w:val="18"/>
        </w:rPr>
        <w:t xml:space="preserve"> </w:t>
      </w:r>
      <w:r w:rsidR="007F1FA8" w:rsidRPr="008E7BF0">
        <w:rPr>
          <w:rFonts w:ascii="Century Gothic" w:hAnsi="Century Gothic" w:cs="Arial"/>
          <w:sz w:val="18"/>
          <w:szCs w:val="18"/>
        </w:rPr>
        <w:t>l’effet de procéder au placement de l’offre au public susvisée.</w:t>
      </w:r>
    </w:p>
    <w:p w14:paraId="7E92A319" w14:textId="77777777" w:rsidR="007F1FA8" w:rsidRPr="008E7BF0" w:rsidRDefault="007F1FA8" w:rsidP="00EF68E7">
      <w:pPr>
        <w:spacing w:after="0" w:line="240" w:lineRule="auto"/>
        <w:jc w:val="both"/>
        <w:rPr>
          <w:rFonts w:ascii="Century Gothic" w:hAnsi="Century Gothic" w:cs="Arial"/>
          <w:sz w:val="18"/>
          <w:szCs w:val="18"/>
        </w:rPr>
      </w:pPr>
    </w:p>
    <w:p w14:paraId="2701B6AC" w14:textId="7DE9FAD3" w:rsidR="00F962FF" w:rsidRPr="00F962FF" w:rsidRDefault="00F962FF" w:rsidP="00F962FF">
      <w:pPr>
        <w:spacing w:after="0"/>
        <w:jc w:val="both"/>
        <w:rPr>
          <w:rFonts w:ascii="Century Gothic" w:hAnsi="Century Gothic" w:cs="Arial"/>
          <w:sz w:val="18"/>
          <w:szCs w:val="18"/>
        </w:rPr>
      </w:pPr>
      <w:r w:rsidRPr="00F962FF">
        <w:rPr>
          <w:rFonts w:ascii="Century Gothic" w:hAnsi="Century Gothic" w:cs="Arial"/>
          <w:sz w:val="18"/>
          <w:szCs w:val="18"/>
        </w:rPr>
        <w:t>Des exemplaires du Prospectus relatifs à cette offre au public sont disponibles, sans frais, auprès de la SA WESTIN BORA BORA LOC sis Immeuble Le Village 1 – Quartier Valmy 33, place Ronde CS 40245 – Paris La Défense Cedex (92981), sur le site internet de l’AMF (www.amf-france.org) et sur le site internet de la SA WESTIN BORA BORA LOC (</w:t>
      </w:r>
      <w:hyperlink r:id="rId7" w:history="1">
        <w:r w:rsidRPr="00281BD8">
          <w:rPr>
            <w:rStyle w:val="Lienhypertexte"/>
            <w:rFonts w:ascii="Century Gothic" w:hAnsi="Century Gothic" w:cs="Arial"/>
            <w:sz w:val="18"/>
            <w:szCs w:val="18"/>
          </w:rPr>
          <w:t>www.sa-westin-borabora-loc.com</w:t>
        </w:r>
      </w:hyperlink>
      <w:r>
        <w:rPr>
          <w:rFonts w:ascii="Century Gothic" w:hAnsi="Century Gothic" w:cs="Arial"/>
          <w:sz w:val="18"/>
          <w:szCs w:val="18"/>
        </w:rPr>
        <w:t xml:space="preserve"> </w:t>
      </w:r>
      <w:r w:rsidRPr="00F962FF">
        <w:rPr>
          <w:rFonts w:ascii="Century Gothic" w:hAnsi="Century Gothic" w:cs="Arial"/>
          <w:sz w:val="18"/>
          <w:szCs w:val="18"/>
        </w:rPr>
        <w:t xml:space="preserve">). </w:t>
      </w:r>
    </w:p>
    <w:p w14:paraId="4DB9F4B3" w14:textId="147765C8" w:rsidR="00091361" w:rsidRPr="00F962FF" w:rsidRDefault="00091361" w:rsidP="00091361">
      <w:pPr>
        <w:tabs>
          <w:tab w:val="left" w:pos="2309"/>
        </w:tabs>
        <w:spacing w:after="0" w:line="240" w:lineRule="auto"/>
        <w:jc w:val="both"/>
        <w:rPr>
          <w:rFonts w:ascii="Century Gothic" w:hAnsi="Century Gothic" w:cs="Arial"/>
          <w:sz w:val="18"/>
          <w:szCs w:val="18"/>
        </w:rPr>
      </w:pPr>
    </w:p>
    <w:p w14:paraId="71ED4686" w14:textId="52541421" w:rsidR="00091361" w:rsidRPr="008E7BF0" w:rsidRDefault="00091361" w:rsidP="00091361">
      <w:pPr>
        <w:spacing w:after="0" w:line="240" w:lineRule="auto"/>
        <w:jc w:val="both"/>
        <w:rPr>
          <w:rFonts w:ascii="Century Gothic" w:hAnsi="Century Gothic" w:cs="Arial"/>
          <w:color w:val="171717"/>
          <w:sz w:val="18"/>
          <w:szCs w:val="18"/>
          <w:shd w:val="clear" w:color="auto" w:fill="FFFFFF"/>
        </w:rPr>
      </w:pPr>
      <w:r w:rsidRPr="008E7BF0">
        <w:rPr>
          <w:rFonts w:ascii="Century Gothic" w:hAnsi="Century Gothic" w:cs="Arial"/>
          <w:color w:val="171717"/>
          <w:sz w:val="18"/>
          <w:szCs w:val="18"/>
          <w:shd w:val="clear" w:color="auto" w:fill="FFFFFF"/>
        </w:rPr>
        <w:t xml:space="preserve">Il est précisé que l’approbation du Prospectus par l’AMF ne doit pas être considérée comme un avis favorable sur les actions offertes par la SA </w:t>
      </w:r>
      <w:r w:rsidR="00F962FF">
        <w:rPr>
          <w:rFonts w:ascii="Century Gothic" w:hAnsi="Century Gothic" w:cs="Arial"/>
          <w:color w:val="171717"/>
          <w:sz w:val="18"/>
          <w:szCs w:val="18"/>
          <w:shd w:val="clear" w:color="auto" w:fill="FFFFFF"/>
        </w:rPr>
        <w:t>WESTIN BORA BORA LOC</w:t>
      </w:r>
      <w:r w:rsidRPr="008E7BF0">
        <w:rPr>
          <w:rFonts w:ascii="Century Gothic" w:hAnsi="Century Gothic" w:cs="Arial"/>
          <w:color w:val="171717"/>
          <w:sz w:val="18"/>
          <w:szCs w:val="18"/>
          <w:shd w:val="clear" w:color="auto" w:fill="FFFFFF"/>
        </w:rPr>
        <w:t xml:space="preserve"> dans le cadre de son Offre au Public de Titres Financiers (OPTF).</w:t>
      </w:r>
    </w:p>
    <w:p w14:paraId="36B7782B" w14:textId="77777777" w:rsidR="00091361" w:rsidRPr="008E7BF0" w:rsidRDefault="00091361" w:rsidP="00091361">
      <w:pPr>
        <w:spacing w:after="0" w:line="240" w:lineRule="auto"/>
        <w:jc w:val="both"/>
        <w:rPr>
          <w:rFonts w:ascii="Century Gothic" w:hAnsi="Century Gothic" w:cs="Arial"/>
          <w:color w:val="171717"/>
          <w:sz w:val="18"/>
          <w:szCs w:val="18"/>
          <w:shd w:val="clear" w:color="auto" w:fill="FFFFFF"/>
        </w:rPr>
      </w:pPr>
    </w:p>
    <w:sectPr w:rsidR="00091361" w:rsidRPr="008E7BF0">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1C8229" w14:textId="77777777" w:rsidR="00F70D30" w:rsidRDefault="00F70D30" w:rsidP="00A55698">
      <w:pPr>
        <w:spacing w:after="0" w:line="240" w:lineRule="auto"/>
      </w:pPr>
      <w:r>
        <w:separator/>
      </w:r>
    </w:p>
  </w:endnote>
  <w:endnote w:type="continuationSeparator" w:id="0">
    <w:p w14:paraId="12039C53" w14:textId="77777777" w:rsidR="00F70D30" w:rsidRDefault="00F70D30" w:rsidP="00A556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Light">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C65C29" w14:textId="77777777" w:rsidR="00F70D30" w:rsidRDefault="00F70D30" w:rsidP="00A55698">
      <w:pPr>
        <w:spacing w:after="0" w:line="240" w:lineRule="auto"/>
      </w:pPr>
      <w:r>
        <w:separator/>
      </w:r>
    </w:p>
  </w:footnote>
  <w:footnote w:type="continuationSeparator" w:id="0">
    <w:p w14:paraId="104646D8" w14:textId="77777777" w:rsidR="00F70D30" w:rsidRDefault="00F70D30" w:rsidP="00A556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B3E77" w14:textId="36319C30" w:rsidR="004C27E2" w:rsidRDefault="004C27E2" w:rsidP="00B85FBB">
    <w:pPr>
      <w:pStyle w:val="En-tte"/>
      <w:jc w:val="right"/>
    </w:pPr>
    <w:r w:rsidRPr="004B1C34">
      <w:rPr>
        <w:rFonts w:cstheme="minorHAnsi"/>
        <w:b/>
        <w:bCs/>
        <w:i/>
      </w:rPr>
      <w:t>Communication à caractère promotionnel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11C6B"/>
    <w:multiLevelType w:val="hybridMultilevel"/>
    <w:tmpl w:val="C67E80B4"/>
    <w:lvl w:ilvl="0" w:tplc="040C0005">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 w15:restartNumberingAfterBreak="0">
    <w:nsid w:val="11B6331B"/>
    <w:multiLevelType w:val="hybridMultilevel"/>
    <w:tmpl w:val="AD16CF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8937B3F"/>
    <w:multiLevelType w:val="hybridMultilevel"/>
    <w:tmpl w:val="0C6AB76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4AE311F"/>
    <w:multiLevelType w:val="hybridMultilevel"/>
    <w:tmpl w:val="5AD88456"/>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5011E03"/>
    <w:multiLevelType w:val="hybridMultilevel"/>
    <w:tmpl w:val="31FCFA4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410F1B5D"/>
    <w:multiLevelType w:val="hybridMultilevel"/>
    <w:tmpl w:val="D7F8FC52"/>
    <w:lvl w:ilvl="0" w:tplc="0FEE8374">
      <w:start w:val="10"/>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2D334C7"/>
    <w:multiLevelType w:val="hybridMultilevel"/>
    <w:tmpl w:val="8B20E164"/>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16cid:durableId="93405314">
    <w:abstractNumId w:val="5"/>
  </w:num>
  <w:num w:numId="2" w16cid:durableId="2063943866">
    <w:abstractNumId w:val="3"/>
  </w:num>
  <w:num w:numId="3" w16cid:durableId="753934796">
    <w:abstractNumId w:val="0"/>
  </w:num>
  <w:num w:numId="4" w16cid:durableId="590553612">
    <w:abstractNumId w:val="4"/>
  </w:num>
  <w:num w:numId="5" w16cid:durableId="438331140">
    <w:abstractNumId w:val="1"/>
  </w:num>
  <w:num w:numId="6" w16cid:durableId="589581656">
    <w:abstractNumId w:val="2"/>
  </w:num>
  <w:num w:numId="7" w16cid:durableId="105955239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64B9"/>
    <w:rsid w:val="00035C15"/>
    <w:rsid w:val="00077745"/>
    <w:rsid w:val="00091361"/>
    <w:rsid w:val="000F0D8D"/>
    <w:rsid w:val="00100B26"/>
    <w:rsid w:val="00103D01"/>
    <w:rsid w:val="001202D0"/>
    <w:rsid w:val="00143C3D"/>
    <w:rsid w:val="001652EE"/>
    <w:rsid w:val="00167A8E"/>
    <w:rsid w:val="00244A96"/>
    <w:rsid w:val="002829B7"/>
    <w:rsid w:val="002A0117"/>
    <w:rsid w:val="002B66EB"/>
    <w:rsid w:val="002C618C"/>
    <w:rsid w:val="00301653"/>
    <w:rsid w:val="00336FFC"/>
    <w:rsid w:val="0035160E"/>
    <w:rsid w:val="00357F55"/>
    <w:rsid w:val="00366586"/>
    <w:rsid w:val="0039609C"/>
    <w:rsid w:val="00396C6D"/>
    <w:rsid w:val="003D56DF"/>
    <w:rsid w:val="003D6EFE"/>
    <w:rsid w:val="003E43DA"/>
    <w:rsid w:val="003E5138"/>
    <w:rsid w:val="00406D8A"/>
    <w:rsid w:val="0040745A"/>
    <w:rsid w:val="00461E40"/>
    <w:rsid w:val="00493B7B"/>
    <w:rsid w:val="004A2F24"/>
    <w:rsid w:val="004C27E2"/>
    <w:rsid w:val="004C33C2"/>
    <w:rsid w:val="004C7D9E"/>
    <w:rsid w:val="004E0D46"/>
    <w:rsid w:val="00504E75"/>
    <w:rsid w:val="00507D86"/>
    <w:rsid w:val="005123EE"/>
    <w:rsid w:val="00566838"/>
    <w:rsid w:val="00577BF6"/>
    <w:rsid w:val="00586DAF"/>
    <w:rsid w:val="005C43F4"/>
    <w:rsid w:val="005D41BB"/>
    <w:rsid w:val="005E7B64"/>
    <w:rsid w:val="006028BA"/>
    <w:rsid w:val="006028EB"/>
    <w:rsid w:val="0060325E"/>
    <w:rsid w:val="00605BA4"/>
    <w:rsid w:val="00614E15"/>
    <w:rsid w:val="0061521D"/>
    <w:rsid w:val="006308B4"/>
    <w:rsid w:val="00680F22"/>
    <w:rsid w:val="00683890"/>
    <w:rsid w:val="00685F93"/>
    <w:rsid w:val="006F7C44"/>
    <w:rsid w:val="0072616C"/>
    <w:rsid w:val="00733D8E"/>
    <w:rsid w:val="007377F8"/>
    <w:rsid w:val="007A10AC"/>
    <w:rsid w:val="007A45B2"/>
    <w:rsid w:val="007F1FA8"/>
    <w:rsid w:val="007F77D4"/>
    <w:rsid w:val="00834921"/>
    <w:rsid w:val="00887F7F"/>
    <w:rsid w:val="008A74E2"/>
    <w:rsid w:val="008E7BF0"/>
    <w:rsid w:val="00922E47"/>
    <w:rsid w:val="00956C5B"/>
    <w:rsid w:val="0099071B"/>
    <w:rsid w:val="009A1330"/>
    <w:rsid w:val="009A72AF"/>
    <w:rsid w:val="009F102F"/>
    <w:rsid w:val="00A05A70"/>
    <w:rsid w:val="00A42967"/>
    <w:rsid w:val="00A464B9"/>
    <w:rsid w:val="00A55698"/>
    <w:rsid w:val="00A61BC6"/>
    <w:rsid w:val="00A71DD2"/>
    <w:rsid w:val="00A84BA9"/>
    <w:rsid w:val="00AA6017"/>
    <w:rsid w:val="00AB37AF"/>
    <w:rsid w:val="00B0733B"/>
    <w:rsid w:val="00B14808"/>
    <w:rsid w:val="00B434D2"/>
    <w:rsid w:val="00B4542E"/>
    <w:rsid w:val="00B7625B"/>
    <w:rsid w:val="00B83507"/>
    <w:rsid w:val="00B846FB"/>
    <w:rsid w:val="00B85FBB"/>
    <w:rsid w:val="00B9577F"/>
    <w:rsid w:val="00BE3BB8"/>
    <w:rsid w:val="00BE7800"/>
    <w:rsid w:val="00C00220"/>
    <w:rsid w:val="00C02276"/>
    <w:rsid w:val="00C102DC"/>
    <w:rsid w:val="00C10D2A"/>
    <w:rsid w:val="00C55239"/>
    <w:rsid w:val="00CC1A15"/>
    <w:rsid w:val="00CC4980"/>
    <w:rsid w:val="00CC6E96"/>
    <w:rsid w:val="00CF1ACA"/>
    <w:rsid w:val="00CF3AE9"/>
    <w:rsid w:val="00CF7431"/>
    <w:rsid w:val="00D06D65"/>
    <w:rsid w:val="00D36491"/>
    <w:rsid w:val="00D46445"/>
    <w:rsid w:val="00DE5DD2"/>
    <w:rsid w:val="00E0306C"/>
    <w:rsid w:val="00E22372"/>
    <w:rsid w:val="00E64058"/>
    <w:rsid w:val="00E65978"/>
    <w:rsid w:val="00E70DFF"/>
    <w:rsid w:val="00EC1032"/>
    <w:rsid w:val="00ED29EB"/>
    <w:rsid w:val="00ED53B9"/>
    <w:rsid w:val="00EE2256"/>
    <w:rsid w:val="00EF15E8"/>
    <w:rsid w:val="00EF68E7"/>
    <w:rsid w:val="00F047E8"/>
    <w:rsid w:val="00F2333B"/>
    <w:rsid w:val="00F67EE1"/>
    <w:rsid w:val="00F70D30"/>
    <w:rsid w:val="00F71AB4"/>
    <w:rsid w:val="00F90144"/>
    <w:rsid w:val="00F962FF"/>
    <w:rsid w:val="00FA7263"/>
    <w:rsid w:val="00FE12F7"/>
    <w:rsid w:val="00FF16E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1BD2DA"/>
  <w15:docId w15:val="{0B342B69-8818-45E1-98F8-5C1747843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55698"/>
    <w:pPr>
      <w:tabs>
        <w:tab w:val="center" w:pos="4536"/>
        <w:tab w:val="right" w:pos="9072"/>
      </w:tabs>
      <w:spacing w:after="0" w:line="240" w:lineRule="auto"/>
    </w:pPr>
  </w:style>
  <w:style w:type="character" w:customStyle="1" w:styleId="En-tteCar">
    <w:name w:val="En-tête Car"/>
    <w:basedOn w:val="Policepardfaut"/>
    <w:link w:val="En-tte"/>
    <w:uiPriority w:val="99"/>
    <w:rsid w:val="00A55698"/>
  </w:style>
  <w:style w:type="paragraph" w:styleId="Pieddepage">
    <w:name w:val="footer"/>
    <w:basedOn w:val="Normal"/>
    <w:link w:val="PieddepageCar"/>
    <w:uiPriority w:val="99"/>
    <w:unhideWhenUsed/>
    <w:rsid w:val="00A5569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55698"/>
  </w:style>
  <w:style w:type="character" w:styleId="Lienhypertexte">
    <w:name w:val="Hyperlink"/>
    <w:basedOn w:val="Policepardfaut"/>
    <w:uiPriority w:val="99"/>
    <w:unhideWhenUsed/>
    <w:rsid w:val="00E22372"/>
    <w:rPr>
      <w:color w:val="0000FF" w:themeColor="hyperlink"/>
      <w:u w:val="single"/>
    </w:rPr>
  </w:style>
  <w:style w:type="character" w:styleId="Lienhypertextesuivivisit">
    <w:name w:val="FollowedHyperlink"/>
    <w:basedOn w:val="Policepardfaut"/>
    <w:uiPriority w:val="99"/>
    <w:semiHidden/>
    <w:unhideWhenUsed/>
    <w:rsid w:val="00E0306C"/>
    <w:rPr>
      <w:color w:val="800080" w:themeColor="followedHyperlink"/>
      <w:u w:val="single"/>
    </w:rPr>
  </w:style>
  <w:style w:type="paragraph" w:styleId="Paragraphedeliste">
    <w:name w:val="List Paragraph"/>
    <w:basedOn w:val="Normal"/>
    <w:uiPriority w:val="34"/>
    <w:qFormat/>
    <w:rsid w:val="00CF7431"/>
    <w:pPr>
      <w:ind w:left="720"/>
      <w:contextualSpacing/>
    </w:pPr>
  </w:style>
  <w:style w:type="character" w:styleId="Marquedecommentaire">
    <w:name w:val="annotation reference"/>
    <w:basedOn w:val="Policepardfaut"/>
    <w:uiPriority w:val="99"/>
    <w:semiHidden/>
    <w:unhideWhenUsed/>
    <w:rsid w:val="00CF7431"/>
    <w:rPr>
      <w:sz w:val="16"/>
      <w:szCs w:val="16"/>
    </w:rPr>
  </w:style>
  <w:style w:type="paragraph" w:styleId="Commentaire">
    <w:name w:val="annotation text"/>
    <w:basedOn w:val="Normal"/>
    <w:link w:val="CommentaireCar"/>
    <w:uiPriority w:val="99"/>
    <w:semiHidden/>
    <w:unhideWhenUsed/>
    <w:rsid w:val="00CF7431"/>
    <w:pPr>
      <w:spacing w:line="240" w:lineRule="auto"/>
    </w:pPr>
    <w:rPr>
      <w:sz w:val="20"/>
      <w:szCs w:val="20"/>
    </w:rPr>
  </w:style>
  <w:style w:type="character" w:customStyle="1" w:styleId="CommentaireCar">
    <w:name w:val="Commentaire Car"/>
    <w:basedOn w:val="Policepardfaut"/>
    <w:link w:val="Commentaire"/>
    <w:uiPriority w:val="99"/>
    <w:semiHidden/>
    <w:rsid w:val="00CF7431"/>
    <w:rPr>
      <w:sz w:val="20"/>
      <w:szCs w:val="20"/>
    </w:rPr>
  </w:style>
  <w:style w:type="paragraph" w:styleId="Objetducommentaire">
    <w:name w:val="annotation subject"/>
    <w:basedOn w:val="Commentaire"/>
    <w:next w:val="Commentaire"/>
    <w:link w:val="ObjetducommentaireCar"/>
    <w:uiPriority w:val="99"/>
    <w:semiHidden/>
    <w:unhideWhenUsed/>
    <w:rsid w:val="00CF7431"/>
    <w:rPr>
      <w:b/>
      <w:bCs/>
    </w:rPr>
  </w:style>
  <w:style w:type="character" w:customStyle="1" w:styleId="ObjetducommentaireCar">
    <w:name w:val="Objet du commentaire Car"/>
    <w:basedOn w:val="CommentaireCar"/>
    <w:link w:val="Objetducommentaire"/>
    <w:uiPriority w:val="99"/>
    <w:semiHidden/>
    <w:rsid w:val="00CF7431"/>
    <w:rPr>
      <w:b/>
      <w:bCs/>
      <w:sz w:val="20"/>
      <w:szCs w:val="20"/>
    </w:rPr>
  </w:style>
  <w:style w:type="paragraph" w:styleId="Textedebulles">
    <w:name w:val="Balloon Text"/>
    <w:basedOn w:val="Normal"/>
    <w:link w:val="TextedebullesCar"/>
    <w:uiPriority w:val="99"/>
    <w:semiHidden/>
    <w:unhideWhenUsed/>
    <w:rsid w:val="00CF7431"/>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CF7431"/>
    <w:rPr>
      <w:rFonts w:ascii="Segoe UI" w:hAnsi="Segoe UI" w:cs="Segoe UI"/>
      <w:sz w:val="18"/>
      <w:szCs w:val="18"/>
    </w:rPr>
  </w:style>
  <w:style w:type="character" w:styleId="Mentionnonrsolue">
    <w:name w:val="Unresolved Mention"/>
    <w:basedOn w:val="Policepardfaut"/>
    <w:uiPriority w:val="99"/>
    <w:semiHidden/>
    <w:unhideWhenUsed/>
    <w:rsid w:val="001652EE"/>
    <w:rPr>
      <w:color w:val="605E5C"/>
      <w:shd w:val="clear" w:color="auto" w:fill="E1DFDD"/>
    </w:rPr>
  </w:style>
  <w:style w:type="paragraph" w:styleId="NormalWeb">
    <w:name w:val="Normal (Web)"/>
    <w:basedOn w:val="Normal"/>
    <w:uiPriority w:val="99"/>
    <w:semiHidden/>
    <w:unhideWhenUsed/>
    <w:rsid w:val="009A1330"/>
    <w:pPr>
      <w:spacing w:before="100" w:beforeAutospacing="1" w:after="100" w:afterAutospacing="1" w:line="240" w:lineRule="auto"/>
    </w:pPr>
    <w:rPr>
      <w:rFonts w:ascii="Calibri" w:hAnsi="Calibri" w:cs="Calibri"/>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231137">
      <w:bodyDiv w:val="1"/>
      <w:marLeft w:val="0"/>
      <w:marRight w:val="0"/>
      <w:marTop w:val="0"/>
      <w:marBottom w:val="0"/>
      <w:divBdr>
        <w:top w:val="none" w:sz="0" w:space="0" w:color="auto"/>
        <w:left w:val="none" w:sz="0" w:space="0" w:color="auto"/>
        <w:bottom w:val="none" w:sz="0" w:space="0" w:color="auto"/>
        <w:right w:val="none" w:sz="0" w:space="0" w:color="auto"/>
      </w:divBdr>
    </w:div>
    <w:div w:id="381369062">
      <w:bodyDiv w:val="1"/>
      <w:marLeft w:val="0"/>
      <w:marRight w:val="0"/>
      <w:marTop w:val="0"/>
      <w:marBottom w:val="0"/>
      <w:divBdr>
        <w:top w:val="none" w:sz="0" w:space="0" w:color="auto"/>
        <w:left w:val="none" w:sz="0" w:space="0" w:color="auto"/>
        <w:bottom w:val="none" w:sz="0" w:space="0" w:color="auto"/>
        <w:right w:val="none" w:sz="0" w:space="0" w:color="auto"/>
      </w:divBdr>
    </w:div>
    <w:div w:id="381907442">
      <w:bodyDiv w:val="1"/>
      <w:marLeft w:val="0"/>
      <w:marRight w:val="0"/>
      <w:marTop w:val="0"/>
      <w:marBottom w:val="0"/>
      <w:divBdr>
        <w:top w:val="none" w:sz="0" w:space="0" w:color="auto"/>
        <w:left w:val="none" w:sz="0" w:space="0" w:color="auto"/>
        <w:bottom w:val="none" w:sz="0" w:space="0" w:color="auto"/>
        <w:right w:val="none" w:sz="0" w:space="0" w:color="auto"/>
      </w:divBdr>
    </w:div>
    <w:div w:id="520435788">
      <w:bodyDiv w:val="1"/>
      <w:marLeft w:val="0"/>
      <w:marRight w:val="0"/>
      <w:marTop w:val="0"/>
      <w:marBottom w:val="0"/>
      <w:divBdr>
        <w:top w:val="none" w:sz="0" w:space="0" w:color="auto"/>
        <w:left w:val="none" w:sz="0" w:space="0" w:color="auto"/>
        <w:bottom w:val="none" w:sz="0" w:space="0" w:color="auto"/>
        <w:right w:val="none" w:sz="0" w:space="0" w:color="auto"/>
      </w:divBdr>
    </w:div>
    <w:div w:id="589856272">
      <w:bodyDiv w:val="1"/>
      <w:marLeft w:val="0"/>
      <w:marRight w:val="0"/>
      <w:marTop w:val="0"/>
      <w:marBottom w:val="0"/>
      <w:divBdr>
        <w:top w:val="none" w:sz="0" w:space="0" w:color="auto"/>
        <w:left w:val="none" w:sz="0" w:space="0" w:color="auto"/>
        <w:bottom w:val="none" w:sz="0" w:space="0" w:color="auto"/>
        <w:right w:val="none" w:sz="0" w:space="0" w:color="auto"/>
      </w:divBdr>
    </w:div>
    <w:div w:id="975909698">
      <w:bodyDiv w:val="1"/>
      <w:marLeft w:val="0"/>
      <w:marRight w:val="0"/>
      <w:marTop w:val="0"/>
      <w:marBottom w:val="0"/>
      <w:divBdr>
        <w:top w:val="none" w:sz="0" w:space="0" w:color="auto"/>
        <w:left w:val="none" w:sz="0" w:space="0" w:color="auto"/>
        <w:bottom w:val="none" w:sz="0" w:space="0" w:color="auto"/>
        <w:right w:val="none" w:sz="0" w:space="0" w:color="auto"/>
      </w:divBdr>
    </w:div>
    <w:div w:id="1237982663">
      <w:bodyDiv w:val="1"/>
      <w:marLeft w:val="0"/>
      <w:marRight w:val="0"/>
      <w:marTop w:val="0"/>
      <w:marBottom w:val="0"/>
      <w:divBdr>
        <w:top w:val="none" w:sz="0" w:space="0" w:color="auto"/>
        <w:left w:val="none" w:sz="0" w:space="0" w:color="auto"/>
        <w:bottom w:val="none" w:sz="0" w:space="0" w:color="auto"/>
        <w:right w:val="none" w:sz="0" w:space="0" w:color="auto"/>
      </w:divBdr>
    </w:div>
    <w:div w:id="1403407407">
      <w:bodyDiv w:val="1"/>
      <w:marLeft w:val="0"/>
      <w:marRight w:val="0"/>
      <w:marTop w:val="0"/>
      <w:marBottom w:val="0"/>
      <w:divBdr>
        <w:top w:val="none" w:sz="0" w:space="0" w:color="auto"/>
        <w:left w:val="none" w:sz="0" w:space="0" w:color="auto"/>
        <w:bottom w:val="none" w:sz="0" w:space="0" w:color="auto"/>
        <w:right w:val="none" w:sz="0" w:space="0" w:color="auto"/>
      </w:divBdr>
    </w:div>
    <w:div w:id="1836677689">
      <w:bodyDiv w:val="1"/>
      <w:marLeft w:val="0"/>
      <w:marRight w:val="0"/>
      <w:marTop w:val="0"/>
      <w:marBottom w:val="0"/>
      <w:divBdr>
        <w:top w:val="none" w:sz="0" w:space="0" w:color="auto"/>
        <w:left w:val="none" w:sz="0" w:space="0" w:color="auto"/>
        <w:bottom w:val="none" w:sz="0" w:space="0" w:color="auto"/>
        <w:right w:val="none" w:sz="0" w:space="0" w:color="auto"/>
      </w:divBdr>
    </w:div>
    <w:div w:id="2037344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sa-westin-borabora-loc.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0c685f6b-8661-4634-b98c-07d570009e96}" enabled="1" method="Privileged" siteId="{1d123b40-06f1-4551-a329-ab5115fc11b8}" contentBits="0" removed="0"/>
</clbl:labelList>
</file>

<file path=docProps/app.xml><?xml version="1.0" encoding="utf-8"?>
<Properties xmlns="http://schemas.openxmlformats.org/officeDocument/2006/extended-properties" xmlns:vt="http://schemas.openxmlformats.org/officeDocument/2006/docPropsVTypes">
  <Template>Normal.dotm</Template>
  <TotalTime>18</TotalTime>
  <Pages>1</Pages>
  <Words>519</Words>
  <Characters>2858</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3371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lwa</dc:creator>
  <cp:lastModifiedBy>MAXIME GASPARINA [EXT]</cp:lastModifiedBy>
  <cp:revision>4</cp:revision>
  <cp:lastPrinted>2021-11-18T12:57:00Z</cp:lastPrinted>
  <dcterms:created xsi:type="dcterms:W3CDTF">2024-09-27T13:31:00Z</dcterms:created>
  <dcterms:modified xsi:type="dcterms:W3CDTF">2024-09-30T12:47:00Z</dcterms:modified>
</cp:coreProperties>
</file>